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F71A90" w:rsidRDefault="008C7C23" w:rsidP="006140E3">
      <w:pPr>
        <w:pStyle w:val="1"/>
        <w:jc w:val="center"/>
      </w:pPr>
      <w:bookmarkStart w:id="0" w:name="_GoBack"/>
      <w:bookmarkEnd w:id="0"/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F4716" w:rsidRPr="002F4716" w:rsidRDefault="00056D83" w:rsidP="002F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proofErr w:type="gramStart"/>
      <w:r w:rsidRPr="002F471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Ролевая игра</w:t>
      </w:r>
      <w:r w:rsidRPr="002F4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br/>
      </w:r>
      <w:r w:rsidR="002F4716" w:rsidRPr="002F4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Ролевая игра</w:t>
      </w:r>
      <w:r w:rsidR="002F4716"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– это комплексный методический прием обучения, в котором малая группа в форме игрового представления критически рассматривает важную для нее тему, чаще всего социальный конфликт, (диагноз и решение), и при этом участники в защищенной воображаемой ситуации, как в модели реальной ситуации, исполняют роли различных предполагаемых людей или вариации к одной и той же роли, причем происходит критическое рассмотрение</w:t>
      </w:r>
      <w:proofErr w:type="gramEnd"/>
      <w:r w:rsidR="002F4716"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2F4716" w:rsidRPr="002F47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комплексности социального поведения, которое имеет гибкое и критическое, т. е. компетентно-ролевое отношение к учебной цели. Дидактическая цель ролевой игры заключается, прежде всего, в способствовании развития компетенции действия, показывая и обосновывая возможности </w:t>
      </w:r>
      <w:proofErr w:type="gramStart"/>
      <w:r w:rsidR="002F4716" w:rsidRPr="002F4716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альтернативный</w:t>
      </w:r>
      <w:proofErr w:type="gramEnd"/>
      <w:r w:rsidR="002F4716" w:rsidRPr="002F47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действий. Методическая цель ролевой игры заключается в проигрывании и опытной проверке стратегий решения проблем в конфликтных случаях, а также в осознании и анализе собственного или чужого действия, при необходимости в изменениях точки зрения и поведения. Прежде всего, стимулируются сопереживание, способности наблюдению, сотрудничеству и общению с другими людьми, а также к решению проблем для достижения учебной цели. </w:t>
      </w:r>
    </w:p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Выделяют следующие виды ролевой игры: </w:t>
      </w:r>
    </w:p>
    <w:p w:rsidR="002F4716" w:rsidRPr="002F4716" w:rsidRDefault="002F4716" w:rsidP="002F4716">
      <w:pPr>
        <w:numPr>
          <w:ilvl w:val="0"/>
          <w:numId w:val="16"/>
        </w:numPr>
        <w:spacing w:after="0" w:line="24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Спонтанная (тема или ситуация определяется и разрабатывается самими участниками, т.е. без указаний руководителя игры; прежде всего, в дошкольном возрасте и на уровне начальной школы в отличие от дидактической, направляемой и управляемой ролевой игры). </w:t>
      </w:r>
    </w:p>
    <w:p w:rsidR="002F4716" w:rsidRPr="002F4716" w:rsidRDefault="002F4716" w:rsidP="002F4716">
      <w:pPr>
        <w:numPr>
          <w:ilvl w:val="0"/>
          <w:numId w:val="16"/>
        </w:numPr>
        <w:spacing w:after="0" w:line="24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gramStart"/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Открытая</w:t>
      </w:r>
      <w:proofErr w:type="gramEnd"/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(никакого установленного течения и завершения игры в отличие от закрытой ролевой игры с установленным течени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</w:t>
      </w: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 и завершени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</w:t>
      </w: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м игры). </w:t>
      </w:r>
    </w:p>
    <w:p w:rsidR="002F4716" w:rsidRPr="002F4716" w:rsidRDefault="002F4716" w:rsidP="002F4716">
      <w:pPr>
        <w:numPr>
          <w:ilvl w:val="0"/>
          <w:numId w:val="16"/>
        </w:numPr>
        <w:spacing w:after="0" w:line="24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Ролевая игра с участие</w:t>
      </w:r>
      <w:r w:rsidR="00165CF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</w:t>
      </w: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протагониста (один участник в качестве главного актера)</w:t>
      </w:r>
      <w:r w:rsidRPr="002F4716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ar-SA"/>
        </w:rPr>
        <w:footnoteReference w:id="1"/>
      </w:r>
      <w:r w:rsidRPr="002F47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. </w:t>
      </w:r>
    </w:p>
    <w:p w:rsidR="002F4716" w:rsidRPr="002F4716" w:rsidRDefault="002F4716" w:rsidP="002F4716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</w:p>
    <w:p w:rsidR="002F4716" w:rsidRPr="002F4716" w:rsidRDefault="002F4716" w:rsidP="003F575C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Задание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: Вам предстоит подготовить и провести </w:t>
      </w:r>
      <w:r w:rsidR="00165CF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психолого-педагогический консилиум 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по </w:t>
      </w:r>
      <w:r w:rsidR="00165CF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проблеме профилактики школьной </w:t>
      </w:r>
      <w:proofErr w:type="spellStart"/>
      <w:r w:rsidR="00165CF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дезадаптации</w:t>
      </w:r>
      <w:proofErr w:type="spellEnd"/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(</w:t>
      </w:r>
      <w:r w:rsidR="003F575C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вид образовательного учреждения 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вы можете определить самостоятельно). При организации </w:t>
      </w:r>
      <w:r w:rsidR="003F575C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психолого-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педагогического </w:t>
      </w:r>
      <w:r w:rsidR="003F575C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консилиума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вам необходимо охватить (выбрать и распределить по ролям) весь круг возможных участников: </w:t>
      </w:r>
    </w:p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1. Участников, принимающих решения (руководителей образовательного учреждения, работников органов управления образованием</w:t>
      </w:r>
      <w:r w:rsidR="003F575C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, органов опеки</w:t>
      </w: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и т.д.). </w:t>
      </w:r>
    </w:p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2. Активных участников, чьи действия (содействия) потребуются при решении проблемы.</w:t>
      </w:r>
    </w:p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3. Пассивных по отношению к решаемой проблеме участников, на ком скажутся (положительным или отрицательным образом) последствия решения проблемы. </w:t>
      </w:r>
    </w:p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4. Участников с возможным негативным отношением к решению проблемы, которые могут предпринять враждебные действия (оказывать активное или пассивное противодействие).  </w:t>
      </w:r>
    </w:p>
    <w:p w:rsidR="00165CF8" w:rsidRDefault="00165CF8" w:rsidP="00165CF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165CF8" w:rsidRPr="002F4716" w:rsidRDefault="00165CF8" w:rsidP="00165C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4716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>Система оценивания.</w:t>
      </w:r>
      <w:r w:rsidRPr="002F47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Выполнение задания оценивается отобранными из студентов группы экспертами по следующим критериям:</w:t>
      </w:r>
    </w:p>
    <w:p w:rsidR="00165CF8" w:rsidRPr="002F4716" w:rsidRDefault="00165CF8" w:rsidP="00165CF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65CF8" w:rsidRPr="002F4716" w:rsidRDefault="00165CF8" w:rsidP="00165CF8">
      <w:pPr>
        <w:spacing w:after="0" w:line="240" w:lineRule="auto"/>
        <w:rPr>
          <w:rFonts w:ascii="Times New Roman" w:eastAsia="Times New Roman" w:hAnsi="Times New Roman" w:cs="Times New Roman"/>
          <w:bCs/>
          <w:vanish/>
          <w:sz w:val="24"/>
          <w:szCs w:val="24"/>
          <w:lang w:eastAsia="ar-SA"/>
        </w:rPr>
      </w:pPr>
    </w:p>
    <w:tbl>
      <w:tblPr>
        <w:tblStyle w:val="a4"/>
        <w:tblW w:w="4524" w:type="pct"/>
        <w:tblInd w:w="741" w:type="dxa"/>
        <w:tblLook w:val="0000" w:firstRow="0" w:lastRow="0" w:firstColumn="0" w:lastColumn="0" w:noHBand="0" w:noVBand="0"/>
      </w:tblPr>
      <w:tblGrid>
        <w:gridCol w:w="5370"/>
        <w:gridCol w:w="3545"/>
      </w:tblGrid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Наименование критерия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Оценочная шкала (в баллах)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Качество освоения своей роли (умение «вживаться в образ») 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4-0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Ориентация в материале 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4-0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Точность соблюдения регламента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Активность команды во время групповой работы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умение слушать выступление докладчика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Несоблюдение регламента:</w:t>
            </w: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     игровой командой</w:t>
            </w: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     докладчиком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-1</w:t>
            </w:r>
          </w:p>
        </w:tc>
      </w:tr>
      <w:tr w:rsidR="00165CF8" w:rsidRPr="002F4716" w:rsidTr="006D711A">
        <w:tc>
          <w:tcPr>
            <w:tcW w:w="3012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988" w:type="pct"/>
          </w:tcPr>
          <w:p w:rsidR="00165CF8" w:rsidRPr="002F4716" w:rsidRDefault="00165CF8" w:rsidP="006D711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F47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до 10</w:t>
            </w:r>
          </w:p>
        </w:tc>
      </w:tr>
    </w:tbl>
    <w:p w:rsidR="002F4716" w:rsidRPr="002F4716" w:rsidRDefault="002F4716" w:rsidP="002F471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3F575C" w:rsidRDefault="00056D83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Деловая игра</w:t>
      </w:r>
    </w:p>
    <w:p w:rsid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Деловая игра</w:t>
      </w: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представляет собой аудиторное разрешение типичных ситуаций, взятых из реальной жизни, в виде некоторой «драматической» сценки. Смысл игры заключается в том, чтобы участники игры поупражнялись в преодолении распространенных трудностей, с которыми потом придется столкнуться каждому начинающему специалисту. Игра развивает практические умения и навыки.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Деловая игра используется для решения комплексных задач. Усвоение нового, закрепление материала, развитие творческих способностей, формирование общественных умений даёт возможность учащимся понять и изучить учебный материал с различных позиций.</w:t>
      </w:r>
    </w:p>
    <w:p w:rsid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В зависимости от функций деловые игры делят на группы: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 учебном процессе применяются различные модификации деловых игр:</w:t>
      </w:r>
    </w:p>
    <w:p w:rsidR="003F575C" w:rsidRPr="003F575C" w:rsidRDefault="003F575C" w:rsidP="003F575C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Имитационные игры. На занятиях имитируется деятельность какой – либо организации, предприятия или его подразделения. Сценарий имитационной игры кроме сюжета события содержит описание структуры и назначения имитирующих процессов и объектов.</w:t>
      </w:r>
    </w:p>
    <w:p w:rsidR="003F575C" w:rsidRPr="003F575C" w:rsidRDefault="003F575C" w:rsidP="003F575C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Операционные игры. Они помогают обрабатывать выполнение конкретных специфических операций. Игры этого типа проводятся в условиях, имитирующих реальные.</w:t>
      </w:r>
    </w:p>
    <w:p w:rsidR="003F575C" w:rsidRPr="003F575C" w:rsidRDefault="003F575C" w:rsidP="003F575C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Исполнение ролей. В этих играх отрабатывается тактика поведения, действий, выполнение функции и обязанностей конкретного лица.</w:t>
      </w:r>
    </w:p>
    <w:p w:rsidR="003F575C" w:rsidRPr="003F575C" w:rsidRDefault="003F575C" w:rsidP="003F575C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Деловой театр – разыгрывается какая – либо ситуация, поведения человека в этой обстановке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Оценка деятельности игроков делается по двум составляющим: за качество принятых решений и за соблюдение временного режима (регламента) игры, исходя из следующих критериев:</w:t>
      </w:r>
    </w:p>
    <w:p w:rsidR="003F575C" w:rsidRPr="003F575C" w:rsidRDefault="003F575C" w:rsidP="003F575C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результаты деятельности участников игры по каждому периоду;</w:t>
      </w:r>
    </w:p>
    <w:p w:rsidR="003F575C" w:rsidRPr="003F575C" w:rsidRDefault="003F575C" w:rsidP="003F575C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взаимодействие участников внутри игровых команд;</w:t>
      </w:r>
    </w:p>
    <w:p w:rsidR="003F575C" w:rsidRPr="003F575C" w:rsidRDefault="003F575C" w:rsidP="003F575C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межгрупповое взаимодействие участников.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Оценивание производят выбранные эксперты по параметрам, указанным в бланке эксперта (Лист № 2). 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участники одновременно получают Лист № 1 формата А</w:t>
      </w:r>
      <w:proofErr w:type="gramStart"/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proofErr w:type="gramEnd"/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проектным заданием на котором обозначено время получения задания и время его выполнения. Выполнив </w:t>
      </w:r>
      <w:proofErr w:type="gramStart"/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задание в указанное время и заполнив</w:t>
      </w:r>
      <w:proofErr w:type="gramEnd"/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1-й лист, игроки отдают его выбранным экспертам.  </w:t>
      </w: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Выполнение каждого задания по ходу игры оценивается в баллах. При этом учитывается как степень проработки проекта, так и качество оформления листа заданий. </w:t>
      </w: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Время на выполнение каждого задания регламентируется. В случае превышении контрольного времени – участник штрафуется на 1 балл за каждую минуту превышения. </w:t>
      </w: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Деятельность экспертов оценивается отдельно преподавателем, с учетом мнения групп (открытое голосование во время рефлексии). Максимальная оценка работы эксперта такая же, как и у участников групп (10 баллов).</w:t>
      </w:r>
    </w:p>
    <w:p w:rsidR="003F575C" w:rsidRPr="003F575C" w:rsidRDefault="003F575C" w:rsidP="003F57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Рефлексия. Высказывания, вопросы экспертам от участников, оценка работы экспертов. Сбор обратной связи. </w:t>
      </w:r>
    </w:p>
    <w:p w:rsidR="003F575C" w:rsidRPr="003F575C" w:rsidRDefault="003F575C" w:rsidP="003F5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Лист № 1</w:t>
      </w:r>
    </w:p>
    <w:p w:rsidR="003F575C" w:rsidRDefault="003F575C" w:rsidP="00DE39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Задание: </w:t>
      </w:r>
      <w:r w:rsidR="00DE398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Представьте, что вы работники образовательного учреждения, перед которым стоит задача оптимизации образовательного процесса. Путей такой оптимизации довольно много (переход на дистанционное обучение, перенос акцента на </w:t>
      </w:r>
      <w:proofErr w:type="gramStart"/>
      <w:r w:rsidR="00DE398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проектную</w:t>
      </w:r>
      <w:proofErr w:type="gramEnd"/>
      <w:r w:rsidR="00DE398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деятельности учащихся, увеличение доли интерактивных занятий и др.). Вы должны, распределившись по ролям и «интересам» в части возможных направлений оптимизации, отстоять свою модель развития образовательной системы. В ходе работы вы можете объединяться в </w:t>
      </w:r>
      <w:proofErr w:type="spellStart"/>
      <w:r w:rsidR="00DE398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микрогруппы</w:t>
      </w:r>
      <w:proofErr w:type="spellEnd"/>
      <w:r w:rsidR="00DE398E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или действовать в одиночку.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Процедура оценивания</w:t>
      </w:r>
      <w:r w:rsidRPr="003F575C">
        <w:rPr>
          <w:rFonts w:ascii="Times New Roman" w:eastAsia="Times New Roman" w:hAnsi="Times New Roman" w:cs="Times New Roman"/>
          <w:sz w:val="24"/>
          <w:szCs w:val="24"/>
          <w:lang w:eastAsia="ar-SA"/>
        </w:rPr>
        <w:t>: оценивается работа группы во время деловой игры отобранными из числа магистрантов экспертами на основании предложенных критериев (Лист № 2).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3F575C" w:rsidRPr="003F575C" w:rsidRDefault="003F575C" w:rsidP="003F5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Лист № 2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БЛАНК ОЦЕНОК ЭКСПЕРТА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F575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(фамилия, инициалы)</w:t>
      </w:r>
    </w:p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Cs/>
          <w:vanish/>
          <w:sz w:val="24"/>
          <w:szCs w:val="24"/>
          <w:lang w:eastAsia="ar-SA"/>
        </w:rPr>
      </w:pPr>
    </w:p>
    <w:tbl>
      <w:tblPr>
        <w:tblStyle w:val="a4"/>
        <w:tblW w:w="4663" w:type="pct"/>
        <w:jc w:val="center"/>
        <w:tblInd w:w="-832" w:type="dxa"/>
        <w:tblLook w:val="0000" w:firstRow="0" w:lastRow="0" w:firstColumn="0" w:lastColumn="0" w:noHBand="0" w:noVBand="0"/>
      </w:tblPr>
      <w:tblGrid>
        <w:gridCol w:w="6315"/>
        <w:gridCol w:w="2874"/>
      </w:tblGrid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Наименование критерия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Оценочная шкала (в баллах)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Качество анализа ситуации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3-0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Качество защиты доклада: умение излагать основные положения, аргументировано отстаивать точку зрения команды и воспринимать противоположные, отвечать на вопросы оппонента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4-0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Точность соблюдения регламента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Активность команды во время групповой работы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Активность команд - оппонентов при обсуждении других докладов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от -1 до +1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Несоблюдение регламента:</w:t>
            </w: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     игровой командой</w:t>
            </w: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     докладчиком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br/>
              <w:t>-1</w:t>
            </w:r>
          </w:p>
        </w:tc>
      </w:tr>
      <w:tr w:rsidR="003F575C" w:rsidRPr="003F575C" w:rsidTr="006D711A">
        <w:trPr>
          <w:jc w:val="center"/>
        </w:trPr>
        <w:tc>
          <w:tcPr>
            <w:tcW w:w="3436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564" w:type="pct"/>
          </w:tcPr>
          <w:p w:rsidR="003F575C" w:rsidRPr="003F575C" w:rsidRDefault="003F575C" w:rsidP="003F575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F5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до 10</w:t>
            </w:r>
          </w:p>
        </w:tc>
      </w:tr>
    </w:tbl>
    <w:p w:rsidR="003F575C" w:rsidRPr="003F575C" w:rsidRDefault="003F575C" w:rsidP="003F57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F575C" w:rsidRDefault="003F575C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E398E" w:rsidRPr="00075CC2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5CC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Проект</w:t>
      </w:r>
    </w:p>
    <w:p w:rsidR="00075CC2" w:rsidRDefault="00075CC2" w:rsidP="00313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134B8" w:rsidRPr="003134B8" w:rsidRDefault="003134B8" w:rsidP="003134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Проект </w:t>
      </w: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предполагает самостоятельную работу студентов по изготовлению интеллектуального продукта в рамках предложенной тематики, обладающий субъективной или объективной новизной.</w:t>
      </w:r>
    </w:p>
    <w:p w:rsid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Задание: Разработайте программу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, рассчитанную на дистанционное обучение, опираясь на тему своего магистерского исследования</w:t>
      </w:r>
      <w:r w:rsidRPr="003134B8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.</w:t>
      </w:r>
    </w:p>
    <w:p w:rsidR="003134B8" w:rsidRPr="003134B8" w:rsidRDefault="003134B8" w:rsidP="003134B8">
      <w:pPr>
        <w:numPr>
          <w:ilvl w:val="1"/>
          <w:numId w:val="21"/>
        </w:num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134B8" w:rsidRPr="003134B8" w:rsidRDefault="003134B8" w:rsidP="003134B8">
      <w:pPr>
        <w:numPr>
          <w:ilvl w:val="1"/>
          <w:numId w:val="21"/>
        </w:num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выполнения учебного проекта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9-10 баллов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четко систематизирована и структурирована;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 и многочисленны;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актуальность темы и проблемы проекта представлена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присутствует рефлексия проделанной работы;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7-8 баллов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четко систематизирована и структурирована;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 и многочисленны;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рефлексия проделанной работы представлена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5-6 баллов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правильно;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разнообразны, но не многочисленны;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правильно, текст написан 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3-4 балла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 всегда корректно;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структурирована, но нечетко;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 многочисленны и однообразны;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представлена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не совсем правильно, текст написан 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1-2 балла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не совсем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реализована не полностью;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 всегда корректно;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систематизирована и структурирована нечетко;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немногочисленны;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не представлена;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с ошибками, текст написан неграмотно.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проекта не соответствует теме;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проекта не реализована;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научные категории (термины) используются некорректно;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систематизирована и не структурирована;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ресурсы проекта немногочисленны;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актуальность темы и проблемы проекта не представлена;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отсутствует рефлексия проделанной работы;</w:t>
      </w:r>
    </w:p>
    <w:p w:rsidR="003134B8" w:rsidRPr="003134B8" w:rsidRDefault="003134B8" w:rsidP="003134B8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ссылки, цитаты оформлены неправильно, текст написан неграмотно.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Критерии оценки презентации, выполненной в рамках проекта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 баллов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является строго научным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усиливают эффект восприятия текстовой части информации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отсутствуют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диаграммами, причем в наиболее адекватной форме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гармонирует с цветом текста, всё отлично читается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страницы выдержаны в едином стиле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усиливает эффект восприятия текстовой части информации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ссылки работают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 баллов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 целом является научным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соответствуют тексту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практически отсутствуют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хорошо соответствует цвету текста, всё можно прочесть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1-2 страницы имеют свой стиль оформления, отличный от общего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 ссылки работают 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1-3 балла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включает в себя элементы научности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в определенных случаях соответствуют тексту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Есть орфографические, пунктуационные, стилистические ошибки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чаще всего проиллюстрированы графиками и диаграммами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Информация является актуальной и современной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чаще всего выделены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плохо соответствует цвету текста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4 цветов шрифта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Некоторые страницы имеют свой стиль оформления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дозирована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 не носит отвлекающий характер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средний (соответственно, объём информации слишком большой — кадр несколько перегружен) информацией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 работают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не является научным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не соответствуют тексту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Много орфографических, пунктуационных, стилистических ошибок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не проиллюстрированы графиками и диаграммами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представляется актуальной и современной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не выделены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не соответствует цвету текста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5 цветов шрифта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Каждая страница имеет свой стиль оформления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не выделены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отсутствует (или же презентация перегружена анимацией)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носит отвлекающий характер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>Слишком мелкий шрифт (соответственно, объём информации слишком велик — кадр перегружен)</w:t>
      </w:r>
    </w:p>
    <w:p w:rsidR="003134B8" w:rsidRPr="003134B8" w:rsidRDefault="003134B8" w:rsidP="003134B8">
      <w:pPr>
        <w:numPr>
          <w:ilvl w:val="0"/>
          <w:numId w:val="20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работают отдельные ссылки </w:t>
      </w:r>
    </w:p>
    <w:p w:rsidR="003134B8" w:rsidRPr="003134B8" w:rsidRDefault="003134B8" w:rsidP="003134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134B8" w:rsidRPr="003134B8" w:rsidRDefault="003134B8" w:rsidP="00075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того, выступающему может быть добавлен </w:t>
      </w:r>
      <w:r w:rsidRPr="003134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 балл</w:t>
      </w:r>
      <w:r w:rsidRPr="003134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содержательные ответы на вопросы, возникающие по ходу презентации.</w:t>
      </w:r>
      <w:proofErr w:type="gramEnd"/>
    </w:p>
    <w:p w:rsidR="00DE398E" w:rsidRDefault="00DE398E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F3AFE" w:rsidRPr="004071E6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071E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Итоговый тест</w:t>
      </w:r>
      <w:r w:rsidRPr="004071E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</w:p>
    <w:p w:rsidR="004071E6" w:rsidRPr="004071E6" w:rsidRDefault="004071E6" w:rsidP="004071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071E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 w:rsidRPr="004071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4071E6">
        <w:rPr>
          <w:rFonts w:ascii="Times New Roman" w:eastAsia="Times New Roman" w:hAnsi="Times New Roman" w:cs="Times New Roman"/>
          <w:sz w:val="24"/>
          <w:szCs w:val="24"/>
          <w:lang w:eastAsia="ar-SA"/>
        </w:rPr>
        <w:t>бланковый тест, охватывающий содержание двух разделов дисциплины (включает 15 тестовых заданий; время выполнения – до 40 минут).</w:t>
      </w:r>
    </w:p>
    <w:p w:rsidR="004071E6" w:rsidRPr="004071E6" w:rsidRDefault="004071E6" w:rsidP="004071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071E6" w:rsidRPr="004071E6" w:rsidRDefault="004071E6" w:rsidP="004071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071E6" w:rsidRDefault="004071E6" w:rsidP="004071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071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Бланк итогового теста по дисциплине </w:t>
      </w:r>
    </w:p>
    <w:p w:rsidR="004071E6" w:rsidRPr="004071E6" w:rsidRDefault="004071E6" w:rsidP="004071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071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«Проектирование образовательной среды школы»</w:t>
      </w:r>
    </w:p>
    <w:p w:rsidR="004071E6" w:rsidRPr="004071E6" w:rsidRDefault="004071E6" w:rsidP="004071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071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Вариант 1.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1559"/>
        <w:gridCol w:w="1276"/>
        <w:gridCol w:w="956"/>
      </w:tblGrid>
      <w:tr w:rsidR="004071E6" w:rsidRPr="004071E6" w:rsidTr="006D711A">
        <w:tc>
          <w:tcPr>
            <w:tcW w:w="9853" w:type="dxa"/>
            <w:gridSpan w:val="4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Ф.И.О. магистранта</w:t>
            </w: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________________________________________________________________________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Факультет</w:t>
            </w: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 ________________________________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Группа ______________________________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4071E6" w:rsidRPr="004071E6" w:rsidTr="006D711A">
        <w:tc>
          <w:tcPr>
            <w:tcW w:w="9853" w:type="dxa"/>
            <w:gridSpan w:val="4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4071E6" w:rsidRPr="004071E6" w:rsidTr="006D711A">
        <w:tc>
          <w:tcPr>
            <w:tcW w:w="6062" w:type="dxa"/>
            <w:vMerge w:val="restart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Тестовые задания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Заполняетс</w:t>
            </w: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я магистрантом</w:t>
            </w:r>
          </w:p>
        </w:tc>
        <w:tc>
          <w:tcPr>
            <w:tcW w:w="2232" w:type="dxa"/>
            <w:gridSpan w:val="2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 xml:space="preserve">Заполняется </w:t>
            </w: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преподавателем</w:t>
            </w:r>
          </w:p>
        </w:tc>
      </w:tr>
      <w:tr w:rsidR="004071E6" w:rsidRPr="004071E6" w:rsidTr="006D711A">
        <w:tc>
          <w:tcPr>
            <w:tcW w:w="6062" w:type="dxa"/>
            <w:vMerge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Задание </w:t>
            </w:r>
            <w:proofErr w:type="gramStart"/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выполнено</w:t>
            </w:r>
            <w:proofErr w:type="gramEnd"/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/не выполнено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+/–</w:t>
            </w:r>
          </w:p>
        </w:tc>
        <w:tc>
          <w:tcPr>
            <w:tcW w:w="956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Раздел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освоен</w:t>
            </w:r>
            <w:proofErr w:type="gramEnd"/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/не освоен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+/–</w:t>
            </w:r>
          </w:p>
        </w:tc>
      </w:tr>
      <w:tr w:rsidR="004071E6" w:rsidRPr="004071E6" w:rsidTr="006D711A">
        <w:tc>
          <w:tcPr>
            <w:tcW w:w="9853" w:type="dxa"/>
            <w:gridSpan w:val="4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Раздел 1. Теоретико-методологические основы проектирования образовательной среды школы</w:t>
            </w:r>
          </w:p>
        </w:tc>
      </w:tr>
      <w:tr w:rsidR="004071E6" w:rsidRPr="004071E6" w:rsidTr="006D711A">
        <w:tc>
          <w:tcPr>
            <w:tcW w:w="6062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1. </w:t>
            </w: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Возможная модель выстраивания отношений ребёнка с другими людьми и с самим собой, образец ценностного выбора, совершённого значимым другим – это: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проблема 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Б) задача 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ситуация 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Г) пример</w:t>
            </w:r>
          </w:p>
        </w:tc>
        <w:tc>
          <w:tcPr>
            <w:tcW w:w="1559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</w:tc>
        <w:tc>
          <w:tcPr>
            <w:tcW w:w="1276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071E6" w:rsidRPr="004071E6" w:rsidTr="006D711A">
        <w:tc>
          <w:tcPr>
            <w:tcW w:w="6062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2. </w:t>
            </w: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Способность, позволяющая человеку самостоятельно выбирать, изобретать средства и способы достижения собственных целей – это: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готовность 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Б) компетентность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умение </w:t>
            </w: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Г) опыт </w:t>
            </w:r>
          </w:p>
        </w:tc>
        <w:tc>
          <w:tcPr>
            <w:tcW w:w="1559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____</w:t>
            </w:r>
          </w:p>
          <w:p w:rsidR="004071E6" w:rsidRPr="004071E6" w:rsidRDefault="004071E6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4071E6" w:rsidRPr="004071E6" w:rsidRDefault="004071E6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3.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Учебный план образовательного учреждения должен включать: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перечень учебных предметов;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Б) недельное распределение учебного времени;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объем </w:t>
            </w:r>
            <w:proofErr w:type="spellStart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подушевого</w:t>
            </w:r>
            <w:proofErr w:type="spellEnd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финансирования;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Г) максимально допустимую недельную нагрузку </w:t>
            </w:r>
            <w:proofErr w:type="gramStart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Д) минимально допустимую недельную нагрузку педагогов;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Е) перечень направлений внеурочной деятельности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</w:t>
            </w: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4.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Педагогика в своей конструктивно-технической функции представлена следующими видами деятельности: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А) выработка принципов педагогической деятельности;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Б) создание проекта педагогической деятельности;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В) наблюдение, описание и обобщение опыта;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Г) построение методической системы;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Д) выработка теории и выявление закономерностей;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Е) 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азработка правил и рекомендаций.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</w:t>
            </w: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5.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Соответствие между планируемыми </w:t>
            </w:r>
            <w:proofErr w:type="spellStart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результами</w:t>
            </w:r>
            <w:proofErr w:type="spellEnd"/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освоения основной образовательной программы  и их характеристиками:</w:t>
            </w:r>
          </w:p>
          <w:tbl>
            <w:tblPr>
              <w:tblW w:w="5863" w:type="dxa"/>
              <w:tblLayout w:type="fixed"/>
              <w:tblLook w:val="0000" w:firstRow="0" w:lastRow="0" w:firstColumn="0" w:lastColumn="0" w:noHBand="0" w:noVBand="0"/>
            </w:tblPr>
            <w:tblGrid>
              <w:gridCol w:w="1618"/>
              <w:gridCol w:w="4245"/>
            </w:tblGrid>
            <w:tr w:rsidR="0091719A" w:rsidRPr="0091719A" w:rsidTr="0091719A">
              <w:trPr>
                <w:trHeight w:val="54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1. Личностные </w:t>
                  </w:r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А) освоенные </w:t>
                  </w:r>
                  <w:proofErr w:type="gramStart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обучающимися</w:t>
                  </w:r>
                  <w:proofErr w:type="gramEnd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 универсальные учебные действия (познавательные, регулятивные и коммуникативные)</w:t>
                  </w:r>
                </w:p>
              </w:tc>
            </w:tr>
            <w:tr w:rsidR="0091719A" w:rsidRPr="0091719A" w:rsidTr="0091719A">
              <w:trPr>
                <w:trHeight w:val="107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2. </w:t>
                  </w:r>
                  <w:proofErr w:type="spellStart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Метапредметные</w:t>
                  </w:r>
                  <w:proofErr w:type="spellEnd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 </w:t>
                  </w:r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proofErr w:type="gramStart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Б) освоенный обучающимися опыт специфической для каждой предметной области деятельности, а также система основополагающих </w:t>
                  </w: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lastRenderedPageBreak/>
                    <w:t>элементов научного знания, лежащая в основе современной научной картины мира</w:t>
                  </w:r>
                  <w:proofErr w:type="gramEnd"/>
                </w:p>
              </w:tc>
            </w:tr>
            <w:tr w:rsidR="0091719A" w:rsidRPr="0091719A" w:rsidTr="0091719A">
              <w:trPr>
                <w:trHeight w:val="82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lastRenderedPageBreak/>
                    <w:t>3. Предметные</w:t>
                  </w:r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В) готовность и способность к саморазвитию, </w:t>
                  </w:r>
                  <w:proofErr w:type="spellStart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сформированность</w:t>
                  </w:r>
                  <w:proofErr w:type="spellEnd"/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 мотивации к учению и познанию, ценностно-смысловые установки и др.</w:t>
                  </w:r>
                </w:p>
              </w:tc>
            </w:tr>
          </w:tbl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ТЗ 6.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Соответствие между уровнями пространства становления человека и их характеристиками:</w:t>
            </w:r>
          </w:p>
          <w:tbl>
            <w:tblPr>
              <w:tblW w:w="5878" w:type="dxa"/>
              <w:tblLayout w:type="fixed"/>
              <w:tblLook w:val="0000" w:firstRow="0" w:lastRow="0" w:firstColumn="0" w:lastColumn="0" w:noHBand="0" w:noVBand="0"/>
            </w:tblPr>
            <w:tblGrid>
              <w:gridCol w:w="1622"/>
              <w:gridCol w:w="4256"/>
            </w:tblGrid>
            <w:tr w:rsidR="0091719A" w:rsidRPr="0091719A" w:rsidTr="0091719A">
              <w:trPr>
                <w:trHeight w:val="550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1. Внешний уровень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А) уровень ситуативных умений, задаваемый категорией</w:t>
                  </w:r>
                </w:p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ситуации</w:t>
                  </w:r>
                </w:p>
              </w:tc>
            </w:tr>
            <w:tr w:rsidR="0091719A" w:rsidRPr="0091719A" w:rsidTr="0091719A">
              <w:trPr>
                <w:trHeight w:val="565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2. Средний уровень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Б) уровень человеческих возможностей, задаваемый категорией</w:t>
                  </w:r>
                </w:p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призвания или предназначения</w:t>
                  </w:r>
                </w:p>
              </w:tc>
            </w:tr>
            <w:tr w:rsidR="0091719A" w:rsidRPr="0091719A" w:rsidTr="0091719A">
              <w:trPr>
                <w:trHeight w:val="565"/>
              </w:trPr>
              <w:tc>
                <w:tcPr>
                  <w:tcW w:w="1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3. Внутренний уровень</w:t>
                  </w:r>
                </w:p>
              </w:tc>
              <w:tc>
                <w:tcPr>
                  <w:tcW w:w="42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В) </w:t>
                  </w:r>
                  <w:r w:rsidRPr="0091719A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ar-SA"/>
                    </w:rPr>
                    <w:t>уровень, связанный с компетентностями, задаваемый</w:t>
                  </w:r>
                </w:p>
                <w:p w:rsidR="0091719A" w:rsidRPr="0091719A" w:rsidRDefault="0091719A" w:rsidP="009171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91719A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ar-SA"/>
                    </w:rPr>
                    <w:t>категорией стратегии</w:t>
                  </w:r>
                </w:p>
              </w:tc>
            </w:tr>
          </w:tbl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7.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Последовательность разделов ООП в соответствии с ФГОС: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программы отдельных учебных предметов, курсов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Б)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программа коррекционной работы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учебный план ступени общего образования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Г)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программа формирования универсальных учебных действий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Д)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пояснительная записка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Е)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программа формирования культуры здорового и безопасного образа жизни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Ж)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 планируемые результаты освоения </w:t>
            </w:r>
            <w:proofErr w:type="gramStart"/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обучающимися</w:t>
            </w:r>
            <w:proofErr w:type="gramEnd"/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 ООП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З) программа духовно-нравственного развития, воспитания </w:t>
            </w:r>
            <w:proofErr w:type="gramStart"/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 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И) система оценки достижения планируемых результатов освоения ООП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tcBorders>
              <w:bottom w:val="nil"/>
            </w:tcBorders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8. 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Последовательность разделов учебного плана школы: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структура учебного плана и содержание образовательных областей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Б)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требования выбранных школой УМК, реализуемых программ предметов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пояснительная записка</w:t>
            </w: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Г) режим организации образовательного процесса в ОУ</w:t>
            </w: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 xml:space="preserve"> 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Д) недельный и годовой учебный план ОУ (в виде сетки часов)</w:t>
            </w:r>
          </w:p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Е) выполнение санитарно-гигиенических нормативов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Ж) использование интегрированных учебных дисциплин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tcBorders>
              <w:top w:val="nil"/>
            </w:tcBorders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9853" w:type="dxa"/>
            <w:gridSpan w:val="4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Раздел 2. Особенности проектирования структурных компонентов образовательной среды школы</w:t>
            </w: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91719A" w:rsidRDefault="0091719A" w:rsidP="009171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9171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ТЗ 9. Сборник  работ и результатов обучающегося, который демонстрирует его усилия, прогресс и достижения в различных областях – это… 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________</w:t>
            </w: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tbl>
            <w:tblPr>
              <w:tblW w:w="5879" w:type="dxa"/>
              <w:tblLayout w:type="fixed"/>
              <w:tblLook w:val="0000" w:firstRow="0" w:lastRow="0" w:firstColumn="0" w:lastColumn="0" w:noHBand="0" w:noVBand="0"/>
            </w:tblPr>
            <w:tblGrid>
              <w:gridCol w:w="2349"/>
              <w:gridCol w:w="3530"/>
            </w:tblGrid>
            <w:tr w:rsidR="0091719A" w:rsidRPr="004071E6" w:rsidTr="006D711A">
              <w:trPr>
                <w:trHeight w:val="433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4071E6" w:rsidRDefault="0091719A" w:rsidP="004071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 xml:space="preserve">ТЗ 10. </w:t>
                  </w:r>
                  <w:r w:rsidRPr="0091719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 xml:space="preserve">Метод сбора </w:t>
                  </w:r>
                  <w:r w:rsidRPr="0091719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lastRenderedPageBreak/>
                    <w:t xml:space="preserve">первичной информации путем непосредственной регистрации </w:t>
                  </w:r>
                  <w:proofErr w:type="gramStart"/>
                  <w:r w:rsidRPr="0091719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наличия</w:t>
                  </w:r>
                  <w:proofErr w:type="gramEnd"/>
                  <w:r w:rsidRPr="0091719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 xml:space="preserve"> заранее выделенных показателей какого-либо аспекта деятельности всего класса или одного ученика называются </w:t>
                  </w: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5. Средства практической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4071E6" w:rsidRDefault="0091719A" w:rsidP="004071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lastRenderedPageBreak/>
                    <w:t xml:space="preserve">Д) наблюдение, описание, </w:t>
                  </w: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lastRenderedPageBreak/>
                    <w:t>моделирование, идеализация, создание теорий, гипотез</w:t>
                  </w:r>
                </w:p>
              </w:tc>
            </w:tr>
            <w:tr w:rsidR="0091719A" w:rsidRPr="004071E6" w:rsidTr="006D711A">
              <w:trPr>
                <w:trHeight w:val="448"/>
              </w:trPr>
              <w:tc>
                <w:tcPr>
                  <w:tcW w:w="2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91719A" w:rsidRPr="004071E6" w:rsidRDefault="0091719A" w:rsidP="004071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lastRenderedPageBreak/>
                    <w:t>6. Результат практической педагогической деятельности</w:t>
                  </w:r>
                </w:p>
              </w:tc>
              <w:tc>
                <w:tcPr>
                  <w:tcW w:w="3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91719A" w:rsidRPr="004071E6" w:rsidRDefault="0091719A" w:rsidP="004071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071E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Е) методы, приемы, организационные формы, наглядные пособия, технические средства</w:t>
                  </w:r>
                </w:p>
              </w:tc>
            </w:tr>
          </w:tbl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6D7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 ________</w:t>
            </w: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3B6258" w:rsidRPr="003B6258" w:rsidRDefault="0091719A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ТЗ 11. </w:t>
            </w:r>
            <w:r w:rsidR="003B6258"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 учет устойчивых личностных тенденций учащегося, а также возникающих спонтанно интересов, склонностей и т. д. (по Г.Б. </w:t>
            </w:r>
            <w:proofErr w:type="spellStart"/>
            <w:r w:rsidR="003B6258"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Корнетову</w:t>
            </w:r>
            <w:proofErr w:type="spellEnd"/>
            <w:r w:rsidR="003B6258"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) ориентирует следующая образовательная парадигма:</w:t>
            </w:r>
          </w:p>
          <w:p w:rsidR="003B6258" w:rsidRPr="003B6258" w:rsidRDefault="003B6258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авторитарно-императивная </w:t>
            </w:r>
          </w:p>
          <w:p w:rsidR="003B6258" w:rsidRPr="003B6258" w:rsidRDefault="003B6258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Б) личностная </w:t>
            </w:r>
          </w:p>
          <w:p w:rsidR="003B6258" w:rsidRPr="003B6258" w:rsidRDefault="003B6258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В) поддержки </w:t>
            </w:r>
          </w:p>
          <w:p w:rsidR="0091719A" w:rsidRPr="004071E6" w:rsidRDefault="003B6258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Г) когнитивная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3B6258" w:rsidRPr="003B6258" w:rsidRDefault="0091719A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12. </w:t>
            </w:r>
            <w:r w:rsidR="003B6258" w:rsidRPr="003B6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Соответствие между характеристиками гуманистической парадигмы и их функциями в воспитательной системе школы:</w:t>
            </w:r>
          </w:p>
          <w:tbl>
            <w:tblPr>
              <w:tblW w:w="5863" w:type="dxa"/>
              <w:tblLayout w:type="fixed"/>
              <w:tblLook w:val="0000" w:firstRow="0" w:lastRow="0" w:firstColumn="0" w:lastColumn="0" w:noHBand="0" w:noVBand="0"/>
            </w:tblPr>
            <w:tblGrid>
              <w:gridCol w:w="1618"/>
              <w:gridCol w:w="4245"/>
            </w:tblGrid>
            <w:tr w:rsidR="003B6258" w:rsidRPr="003B6258" w:rsidTr="003B6258">
              <w:trPr>
                <w:trHeight w:val="82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1. Демократические</w:t>
                  </w:r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А) учет возрастных, индивидуальных и природных особенностей, создание условий для саморазвития, самовоспитания и самообразования</w:t>
                  </w:r>
                </w:p>
              </w:tc>
            </w:tr>
            <w:tr w:rsidR="003B6258" w:rsidRPr="003B6258" w:rsidTr="003B6258">
              <w:trPr>
                <w:trHeight w:val="55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2. Общечеловеческие</w:t>
                  </w:r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Б) нравственное воспитание: любовь к ребенку, вера в ребенка, уважение к личности ребенка и признание ее ценности</w:t>
                  </w:r>
                </w:p>
              </w:tc>
            </w:tr>
            <w:tr w:rsidR="003B6258" w:rsidRPr="003B6258" w:rsidTr="003B6258">
              <w:trPr>
                <w:trHeight w:val="555"/>
              </w:trPr>
              <w:tc>
                <w:tcPr>
                  <w:tcW w:w="1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 xml:space="preserve">3. </w:t>
                  </w:r>
                  <w:proofErr w:type="spellStart"/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Природосообразные</w:t>
                  </w:r>
                  <w:proofErr w:type="spellEnd"/>
                </w:p>
              </w:tc>
              <w:tc>
                <w:tcPr>
                  <w:tcW w:w="4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B6258" w:rsidRPr="003B6258" w:rsidRDefault="003B6258" w:rsidP="003B625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</w:pPr>
                  <w:r w:rsidRPr="003B625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ar-SA"/>
                    </w:rPr>
                    <w:t>В) дружеское и равное отношение к ребенку, создание условий для свободной деятельности, учет национальных особенностей</w:t>
                  </w:r>
                </w:p>
              </w:tc>
            </w:tr>
          </w:tbl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ТЗ 13. </w:t>
            </w: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Логика психолого-педагогического сопровождения развития индивидуальности учащегося: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А) дифференциация содержания 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Б) мониторинг различных характеристик индивидуальности 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В) организация творческой и исследовательской деятельности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Г) диагностика актуальных состояний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Д) дифференциация организационных форм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 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c>
          <w:tcPr>
            <w:tcW w:w="6062" w:type="dxa"/>
            <w:shd w:val="clear" w:color="auto" w:fill="auto"/>
          </w:tcPr>
          <w:p w:rsidR="0091719A" w:rsidRPr="004071E6" w:rsidRDefault="0091719A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ТЗ 14.  </w:t>
            </w:r>
            <w:r w:rsidR="003B6258"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Закономерные необратимые и направленные качественные изменения материальных и идеальных объектов называются …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rPr>
          <w:trHeight w:val="79"/>
        </w:trPr>
        <w:tc>
          <w:tcPr>
            <w:tcW w:w="6062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ТЗ-15. </w:t>
            </w:r>
            <w:r w:rsidR="003B6258"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 получение результата известными педагогическими средствами за счет внедрения полученных в науке результатов с целью совершенствования существующих форм и методов обучения направлена функция …</w:t>
            </w:r>
          </w:p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91719A" w:rsidRPr="004071E6" w:rsidRDefault="0091719A" w:rsidP="003B62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</w:t>
            </w: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rPr>
          <w:trHeight w:val="79"/>
        </w:trPr>
        <w:tc>
          <w:tcPr>
            <w:tcW w:w="9853" w:type="dxa"/>
            <w:gridSpan w:val="4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Заполняется преподавателем</w:t>
            </w:r>
          </w:p>
        </w:tc>
      </w:tr>
      <w:tr w:rsidR="0091719A" w:rsidRPr="004071E6" w:rsidTr="006D711A">
        <w:trPr>
          <w:trHeight w:val="79"/>
        </w:trPr>
        <w:tc>
          <w:tcPr>
            <w:tcW w:w="6062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rPr>
          <w:trHeight w:val="79"/>
        </w:trPr>
        <w:tc>
          <w:tcPr>
            <w:tcW w:w="6062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91719A" w:rsidRPr="004071E6" w:rsidTr="006D711A">
        <w:trPr>
          <w:trHeight w:val="79"/>
        </w:trPr>
        <w:tc>
          <w:tcPr>
            <w:tcW w:w="6062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Общее количество баллов </w:t>
            </w:r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(ТЗ № 1, 3, 4, 5, 7, 8, 9 – 1,2 б.;</w:t>
            </w:r>
          </w:p>
          <w:p w:rsidR="0091719A" w:rsidRPr="004071E6" w:rsidRDefault="0091719A" w:rsidP="00075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071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</w:t>
            </w:r>
            <w:r w:rsidR="003B625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</w:t>
            </w:r>
            <w:proofErr w:type="gramStart"/>
            <w:r w:rsidRPr="00407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ТЗ № 2, 6, 10, 11, 12, 13, 14, 15 – 1,45 б.)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91719A" w:rsidRPr="004071E6" w:rsidRDefault="0091719A" w:rsidP="00407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E504EF" w:rsidRPr="003B6258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Зачет</w:t>
      </w:r>
    </w:p>
    <w:p w:rsidR="00C304B1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B6258" w:rsidRPr="003B6258" w:rsidRDefault="003B6258" w:rsidP="003B625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Перечень вопросов к зачету:</w:t>
      </w:r>
    </w:p>
    <w:p w:rsidR="003B6258" w:rsidRPr="003B6258" w:rsidRDefault="003B6258" w:rsidP="003B625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особенности школы как социально-педагогической системы.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критерии оценки степени значимости, качества и характера инновационных процессов в учреждениях системы образования?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особенности организации опытной работы в школе?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инновационных школ в России.</w:t>
      </w:r>
    </w:p>
    <w:p w:rsidR="003B6258" w:rsidRPr="003B6258" w:rsidRDefault="003B6258" w:rsidP="003B6258">
      <w:pPr>
        <w:numPr>
          <w:ilvl w:val="0"/>
          <w:numId w:val="23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основные виды педагогических моделей (теоретические, дескриптивные, нормативные, </w:t>
      </w:r>
      <w:proofErr w:type="spellStart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прескриптивные</w:t>
      </w:r>
      <w:proofErr w:type="spellEnd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:rsidR="003B6258" w:rsidRPr="003B6258" w:rsidRDefault="003B6258" w:rsidP="003B6258">
      <w:pPr>
        <w:numPr>
          <w:ilvl w:val="0"/>
          <w:numId w:val="23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место и роль деятельности моделирования в инновационных образовательных  процессах и системах? </w:t>
      </w:r>
    </w:p>
    <w:p w:rsidR="003B6258" w:rsidRPr="003B6258" w:rsidRDefault="003B6258" w:rsidP="003B6258">
      <w:pPr>
        <w:numPr>
          <w:ilvl w:val="0"/>
          <w:numId w:val="23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принципиальное значение комплексно-целевой программы развития учебного заведения?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функции программы развития учебного учреждения в условиях инновационного поиска?</w:t>
      </w:r>
    </w:p>
    <w:p w:rsidR="003B6258" w:rsidRPr="003B6258" w:rsidRDefault="003B6258" w:rsidP="003B6258">
      <w:pPr>
        <w:numPr>
          <w:ilvl w:val="0"/>
          <w:numId w:val="23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состоит специфика управления процессом разработки и реализации программы развития инновационного учебного заведения?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этапы разработки программы развития инновационного учебного заведения.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основные характеристики технологии организации опытно-экспериментальной работы в инновационном учебном заведении?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место и роль научно-методического обеспечения инновационной деятельности педагога? </w:t>
      </w:r>
      <w:proofErr w:type="gramEnd"/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специфика научно-методического обеспечения на стихийно-эмпирическом, эмпирическом и теоретическом этапах инновационного поиска?</w:t>
      </w:r>
      <w:proofErr w:type="gramEnd"/>
    </w:p>
    <w:p w:rsidR="003B6258" w:rsidRPr="003B6258" w:rsidRDefault="003B6258" w:rsidP="003B6258">
      <w:pPr>
        <w:numPr>
          <w:ilvl w:val="0"/>
          <w:numId w:val="23"/>
        </w:numPr>
        <w:tabs>
          <w:tab w:val="num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функции инновационных организационных структур?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роль и соотношение процессов саморазвития и развития индивидуальности учащегося?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этапы процесса психолого-педагогического сопровождения развития индивидуальности учащегося.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Сущность системного и ситуативного подходов к управлению инновационными процессами.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способы изучения и обобщения передового педагогического опыта.  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Раскройте содержание взаимодействия учителя с администрацией и коллегами. 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состоят роль и место учителя в системе управления школой.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функции руководства деятельностью педагогического коллектива и учителя.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Раскройте особенности управления адаптивной школой.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Дайте характеристику управления инновационными процессами в школе.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Каковы особенности организации методической, научно-исследовательской и опытно-экспериментальной работы в школе.</w:t>
      </w:r>
    </w:p>
    <w:p w:rsidR="003B6258" w:rsidRPr="003B6258" w:rsidRDefault="003B6258" w:rsidP="003B6258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Назовите основные методологические ориентиры исследования инновационных процессов в образовании. </w:t>
      </w:r>
    </w:p>
    <w:p w:rsidR="003B6258" w:rsidRPr="003B6258" w:rsidRDefault="003B6258" w:rsidP="003B62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на зачете:</w:t>
      </w:r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3B6258" w:rsidRPr="003B6258" w:rsidRDefault="003B6258" w:rsidP="006D2B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6258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3B6258" w:rsidRPr="003B6258" w:rsidRDefault="003B6258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3B6258" w:rsidRPr="003B6258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83A" w:rsidRDefault="006A683A" w:rsidP="0010190A">
      <w:pPr>
        <w:spacing w:after="0" w:line="240" w:lineRule="auto"/>
      </w:pPr>
      <w:r>
        <w:separator/>
      </w:r>
    </w:p>
  </w:endnote>
  <w:endnote w:type="continuationSeparator" w:id="0">
    <w:p w:rsidR="006A683A" w:rsidRDefault="006A683A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83A" w:rsidRDefault="006A683A" w:rsidP="0010190A">
      <w:pPr>
        <w:spacing w:after="0" w:line="240" w:lineRule="auto"/>
      </w:pPr>
      <w:r>
        <w:separator/>
      </w:r>
    </w:p>
  </w:footnote>
  <w:footnote w:type="continuationSeparator" w:id="0">
    <w:p w:rsidR="006A683A" w:rsidRDefault="006A683A" w:rsidP="0010190A">
      <w:pPr>
        <w:spacing w:after="0" w:line="240" w:lineRule="auto"/>
      </w:pPr>
      <w:r>
        <w:continuationSeparator/>
      </w:r>
    </w:p>
  </w:footnote>
  <w:footnote w:id="1">
    <w:p w:rsidR="002F4716" w:rsidRPr="002A3217" w:rsidRDefault="002F4716" w:rsidP="002F4716">
      <w:pPr>
        <w:pStyle w:val="a6"/>
        <w:rPr>
          <w:rFonts w:ascii="Times New Roman" w:hAnsi="Times New Roman" w:cs="Times New Roman"/>
        </w:rPr>
      </w:pPr>
      <w:r w:rsidRPr="002A3217">
        <w:rPr>
          <w:rStyle w:val="a8"/>
          <w:rFonts w:ascii="Times New Roman" w:hAnsi="Times New Roman" w:cs="Times New Roman"/>
        </w:rPr>
        <w:footnoteRef/>
      </w:r>
      <w:r w:rsidRPr="002A3217">
        <w:rPr>
          <w:rFonts w:ascii="Times New Roman" w:hAnsi="Times New Roman" w:cs="Times New Roman"/>
        </w:rPr>
        <w:t xml:space="preserve"> </w:t>
      </w:r>
      <w:proofErr w:type="spellStart"/>
      <w:r w:rsidRPr="002A3217">
        <w:rPr>
          <w:rFonts w:ascii="Times New Roman" w:hAnsi="Times New Roman" w:cs="Times New Roman"/>
          <w:bCs/>
        </w:rPr>
        <w:t>Адилова</w:t>
      </w:r>
      <w:proofErr w:type="spellEnd"/>
      <w:r w:rsidRPr="002A3217">
        <w:rPr>
          <w:rFonts w:ascii="Times New Roman" w:hAnsi="Times New Roman" w:cs="Times New Roman"/>
          <w:bCs/>
        </w:rPr>
        <w:t xml:space="preserve"> Н. Ф. Эффективность использования ролевых игр в процессе обучения // Молодой ученый. — 2011. — №12. Т.2. — С. 121-124.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A1CDB"/>
    <w:multiLevelType w:val="hybridMultilevel"/>
    <w:tmpl w:val="20CEFDE2"/>
    <w:lvl w:ilvl="0" w:tplc="90DA9E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04C66BA">
      <w:numFmt w:val="none"/>
      <w:lvlText w:val=""/>
      <w:lvlJc w:val="left"/>
      <w:pPr>
        <w:tabs>
          <w:tab w:val="num" w:pos="360"/>
        </w:tabs>
      </w:pPr>
    </w:lvl>
    <w:lvl w:ilvl="2" w:tplc="528A0FAC">
      <w:numFmt w:val="none"/>
      <w:lvlText w:val=""/>
      <w:lvlJc w:val="left"/>
      <w:pPr>
        <w:tabs>
          <w:tab w:val="num" w:pos="360"/>
        </w:tabs>
      </w:pPr>
    </w:lvl>
    <w:lvl w:ilvl="3" w:tplc="B68C8AA4">
      <w:numFmt w:val="none"/>
      <w:lvlText w:val=""/>
      <w:lvlJc w:val="left"/>
      <w:pPr>
        <w:tabs>
          <w:tab w:val="num" w:pos="360"/>
        </w:tabs>
      </w:pPr>
    </w:lvl>
    <w:lvl w:ilvl="4" w:tplc="163EC3D4">
      <w:numFmt w:val="none"/>
      <w:lvlText w:val=""/>
      <w:lvlJc w:val="left"/>
      <w:pPr>
        <w:tabs>
          <w:tab w:val="num" w:pos="360"/>
        </w:tabs>
      </w:pPr>
    </w:lvl>
    <w:lvl w:ilvl="5" w:tplc="253E2B44">
      <w:numFmt w:val="none"/>
      <w:lvlText w:val=""/>
      <w:lvlJc w:val="left"/>
      <w:pPr>
        <w:tabs>
          <w:tab w:val="num" w:pos="360"/>
        </w:tabs>
      </w:pPr>
    </w:lvl>
    <w:lvl w:ilvl="6" w:tplc="3D80BAF8">
      <w:numFmt w:val="none"/>
      <w:lvlText w:val=""/>
      <w:lvlJc w:val="left"/>
      <w:pPr>
        <w:tabs>
          <w:tab w:val="num" w:pos="360"/>
        </w:tabs>
      </w:pPr>
    </w:lvl>
    <w:lvl w:ilvl="7" w:tplc="76449DF2">
      <w:numFmt w:val="none"/>
      <w:lvlText w:val=""/>
      <w:lvlJc w:val="left"/>
      <w:pPr>
        <w:tabs>
          <w:tab w:val="num" w:pos="360"/>
        </w:tabs>
      </w:pPr>
    </w:lvl>
    <w:lvl w:ilvl="8" w:tplc="DBC0E1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83E09"/>
    <w:multiLevelType w:val="hybridMultilevel"/>
    <w:tmpl w:val="1E2CD83C"/>
    <w:lvl w:ilvl="0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04B346A"/>
    <w:multiLevelType w:val="hybridMultilevel"/>
    <w:tmpl w:val="653465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711B94"/>
    <w:multiLevelType w:val="multilevel"/>
    <w:tmpl w:val="68286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1C4D6F"/>
    <w:multiLevelType w:val="multilevel"/>
    <w:tmpl w:val="A828B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93A"/>
    <w:multiLevelType w:val="hybridMultilevel"/>
    <w:tmpl w:val="2D5CAE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205B50"/>
    <w:multiLevelType w:val="hybridMultilevel"/>
    <w:tmpl w:val="C7E4F1EE"/>
    <w:lvl w:ilvl="0" w:tplc="22347A5A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8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2"/>
  </w:num>
  <w:num w:numId="3">
    <w:abstractNumId w:val="12"/>
  </w:num>
  <w:num w:numId="4">
    <w:abstractNumId w:val="8"/>
  </w:num>
  <w:num w:numId="5">
    <w:abstractNumId w:val="9"/>
  </w:num>
  <w:num w:numId="6">
    <w:abstractNumId w:val="19"/>
  </w:num>
  <w:num w:numId="7">
    <w:abstractNumId w:val="15"/>
  </w:num>
  <w:num w:numId="8">
    <w:abstractNumId w:val="1"/>
  </w:num>
  <w:num w:numId="9">
    <w:abstractNumId w:val="21"/>
  </w:num>
  <w:num w:numId="10">
    <w:abstractNumId w:val="18"/>
  </w:num>
  <w:num w:numId="11">
    <w:abstractNumId w:val="3"/>
  </w:num>
  <w:num w:numId="12">
    <w:abstractNumId w:val="0"/>
  </w:num>
  <w:num w:numId="13">
    <w:abstractNumId w:val="4"/>
  </w:num>
  <w:num w:numId="14">
    <w:abstractNumId w:val="11"/>
  </w:num>
  <w:num w:numId="15">
    <w:abstractNumId w:val="7"/>
  </w:num>
  <w:num w:numId="16">
    <w:abstractNumId w:val="17"/>
  </w:num>
  <w:num w:numId="17">
    <w:abstractNumId w:val="6"/>
  </w:num>
  <w:num w:numId="18">
    <w:abstractNumId w:val="10"/>
  </w:num>
  <w:num w:numId="19">
    <w:abstractNumId w:val="13"/>
  </w:num>
  <w:num w:numId="20">
    <w:abstractNumId w:val="20"/>
  </w:num>
  <w:num w:numId="21">
    <w:abstractNumId w:val="2"/>
  </w:num>
  <w:num w:numId="22">
    <w:abstractNumId w:val="5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75CC2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65CF8"/>
    <w:rsid w:val="001861C4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D5396"/>
    <w:rsid w:val="002E42F4"/>
    <w:rsid w:val="002F2431"/>
    <w:rsid w:val="002F4716"/>
    <w:rsid w:val="003134B8"/>
    <w:rsid w:val="0031403B"/>
    <w:rsid w:val="003167DC"/>
    <w:rsid w:val="003320FA"/>
    <w:rsid w:val="00332D25"/>
    <w:rsid w:val="00376775"/>
    <w:rsid w:val="003871BD"/>
    <w:rsid w:val="003A42F5"/>
    <w:rsid w:val="003B2ED6"/>
    <w:rsid w:val="003B6258"/>
    <w:rsid w:val="003D7D3E"/>
    <w:rsid w:val="003F575C"/>
    <w:rsid w:val="003F77DD"/>
    <w:rsid w:val="00402542"/>
    <w:rsid w:val="004071E6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50140E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A110F"/>
    <w:rsid w:val="006A683A"/>
    <w:rsid w:val="006B2277"/>
    <w:rsid w:val="006C1549"/>
    <w:rsid w:val="006C2C9C"/>
    <w:rsid w:val="006D2B45"/>
    <w:rsid w:val="006F128C"/>
    <w:rsid w:val="00701B38"/>
    <w:rsid w:val="00702D03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2749"/>
    <w:rsid w:val="00803E83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1719A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37879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E2C19"/>
    <w:rsid w:val="00CF2774"/>
    <w:rsid w:val="00CF3AFE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DE398E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E76A5-52D9-4EA7-B411-9BBE9B85D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3699</Words>
  <Characters>21090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2017-09-23T08:56:00Z</dcterms:created>
  <dcterms:modified xsi:type="dcterms:W3CDTF">2017-09-23T08:56:00Z</dcterms:modified>
</cp:coreProperties>
</file>