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D86" w:rsidRDefault="00721D86" w:rsidP="00721D86">
      <w:pPr>
        <w:spacing w:after="0" w:line="240" w:lineRule="auto"/>
        <w:ind w:left="306" w:right="153" w:firstLine="360"/>
        <w:jc w:val="right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Приложение 1.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Формирование УУД конкретно по разделам математики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721D86" w:rsidRDefault="00721D86" w:rsidP="00721D86">
      <w:pPr>
        <w:spacing w:after="0" w:line="240" w:lineRule="auto"/>
        <w:ind w:left="306" w:right="153"/>
        <w:rPr>
          <w:rFonts w:ascii="Times New Roman" w:hAnsi="Times New Roman"/>
          <w:color w:val="000000"/>
          <w:sz w:val="27"/>
          <w:szCs w:val="27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62"/>
        <w:gridCol w:w="7009"/>
      </w:tblGrid>
      <w:tr w:rsidR="00721D86" w:rsidTr="002A0264"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Множества предметов. Отношения между предметами и между множествами предметов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сравнивать предметы (фигуры) по их форме и размерам;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распределять данное множество предметов на группы по заданным признакам (выполнять классификацию);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сопоставлять множества предметов по их численностям (путем составления пар предметов)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Число и счет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пересчитывать предметы; выражать результат натуральным числом;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сравнивать числа;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упорядочивать данное множество чисел.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Арифметические действия с числами и их свойства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моделировать ситуацию, иллюстрирующую данное арифметическое действие;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воспроизводить устные и письменные алгоритмы выполнения четырех арифметических действий;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прогнозировать результаты вычислений;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контролировать свою деятельность: проверять правильность выполнения вычислений изученными способами;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оценивать правильность предъявленных вычислений;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         сравнивать разные способы вычислений, выбирать из 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удобный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анализировать структуру числового выражения с целью определения порядка выполнения содержащихся в нем арифметических действий.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Величины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сравнивать значения однородных величин;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упорядочивать данные значения величины;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устанавливать зависимость между данными и искомыми величинами при решении разнообразных учебных задач.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текстовыми задачами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моделировать содержащиеся в тексте задачи зависимости;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планировать ход решения задачи;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анализировать текст задачи с целью выбора необходимых арифметических действий для ее решения;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прогнозировать результат решения;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контролировать свою деятельность: обнаруживать и устранять ошибки логического характера (в ходе решения) и ошибки вычислительного характера;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         выбирать верное решение задачи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 нескольких предъявленных решений;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наблюдать за изменением решения задачи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  при изменении ее условий.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Геометрические понятия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ориентироваться на плоскости и в пространстве (в том числе различать направления движения);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различать геометрические фигуры;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         характеризовать взаимное расположение фигур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плоскости;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конструировать указанную фигуру из частей;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классифицировать треугольники;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распознавать пространственные фигуры (прямоугольный параллелепипед, пирамида, цилиндр, конус, шар) на чертежах и на моделях.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Логико-математическая подготовка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определять истинность несложных утверждений;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приводить примеры, подтверждающие или опровергающие данное утверждение;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конструировать алгоритм решения логической задачи;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делать выводы на основе анализа предъявленного банка данных;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конструировать составные высказывания из двух простых высказываний с помощью логических слов-связок и определять их истинность;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анализировать структуру предъявленного составного высказывания; выделять в нем составляющие его высказывания и делать выводы об истинности или ложности составного высказывания;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актуализировать свои знания для проведения простейших математических доказательств (в том числе с опорой на изученные определения, законы арифметических действий, свойства геометрических фигур).</w:t>
            </w:r>
          </w:p>
        </w:tc>
      </w:tr>
      <w:tr w:rsidR="00721D86" w:rsidTr="002A0264"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Работа с информацией</w:t>
            </w:r>
          </w:p>
          <w:p w:rsidR="00721D86" w:rsidRDefault="00721D86" w:rsidP="002A0264">
            <w:pPr>
              <w:spacing w:after="0" w:line="240" w:lineRule="auto"/>
              <w:ind w:left="306" w:right="15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собирать требуемую информацию из указанных источников;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фиксировать результаты разными способами;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•         сравнивать и обобщать информацию, представленную в таблицах, на графиках и диаграммах;</w:t>
            </w:r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         переводить информацию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</w:t>
            </w:r>
            <w:proofErr w:type="gramEnd"/>
          </w:p>
          <w:p w:rsidR="00721D86" w:rsidRDefault="00721D86" w:rsidP="002A0264">
            <w:pPr>
              <w:spacing w:after="0" w:line="240" w:lineRule="auto"/>
              <w:ind w:left="306" w:right="153" w:hanging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         текстовой формы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табличную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721D86" w:rsidRDefault="00721D86" w:rsidP="00721D86">
      <w:pPr>
        <w:spacing w:after="0" w:line="240" w:lineRule="auto"/>
        <w:ind w:left="306" w:right="153" w:firstLine="360"/>
        <w:jc w:val="right"/>
      </w:pPr>
    </w:p>
    <w:p w:rsidR="00721D86" w:rsidRDefault="00721D86">
      <w:r>
        <w:br w:type="page"/>
      </w:r>
    </w:p>
    <w:p w:rsidR="00721D86" w:rsidRDefault="00721D86" w:rsidP="00721D86">
      <w:pPr>
        <w:spacing w:after="0" w:line="240" w:lineRule="auto"/>
        <w:ind w:left="306" w:right="153" w:firstLine="360"/>
        <w:jc w:val="right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</w:t>
      </w:r>
      <w:r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Приложение 2.</w:t>
      </w:r>
    </w:p>
    <w:p w:rsidR="00721D86" w:rsidRDefault="00721D86" w:rsidP="00721D86">
      <w:pPr>
        <w:spacing w:after="0" w:line="240" w:lineRule="auto"/>
        <w:ind w:left="306" w:right="153" w:firstLine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Какие же действия учителя позволяют сформировать универсальные учебные действия?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Для развития умения оценивать свою работу дети вместе с учителем разрабатывают алгоритм оценивания своего задания. Обращается внимание на развивающую ценность любого задания. Учитель не сравнивает детей между собой, а показывает достижения ребенка по сравнению с его вчерашними достижениями.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Учитель привлекает детей к открытию новых знаний. Они вместе обсуждают,  для чего нужно то или иное знание, как оно пригодится в жизни.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 Учитель обучает детей приемам работы в группах, дети вместе с учителем исследуют, как можно прийти к единому решению в работе в группах, анализируют учебные конфликты и находят совместно пути их решения.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Учитель на уроке уделяет большое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внимание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самопроверке детей, обучая их, как можно найти и исправить ошибку. За ошибки не наказывают, объясняя, что все учатся на ошибках.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 Учитель, создавая проблемную ситуацию, обнаруживая противоречивость или недостаточность знаний, вместе с детьми определяет цель урока.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6. Учитель учит детей тем навыкам, которые им пригодятся в работе с информацией - пересказу, составлению плана, знакомит с разными источниками, используемыми для поиска информации. Детей учат  способам эффективного запоминания. В ходе учебной деятельности развивается  память и логические операции мышления детей. Учитель обращает внимание на общие способы действий в той или иной ситуации.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7. Учитель учит ребенка делать нравственный выбор в рамках работы с ценностным материалом и его анализом. Учитель использует проектные формы работы на уроке и внеурочной деятельности.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8. Учитель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оценки. Согласно этим критериям учеников учат оценивать и свою работу.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9. Учитель учит ребенка ставить цели и искать пути их достижения, а также решения возникающих проблем. Перед началом решения составляется совместный план действий.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10. Учитель учит разным способам выражения своих мыслей, искусству спора, отстаивания собственного мнения, уважения мнения других.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11. Учитель организует формы деятельности, в рамках которой дети могли бы  усвоить нужные знания и ценностный ряд.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12. Учитель и ребенок общаются с позиции сотрудничества; педагог показывает, как распределять роли и обязанности, работая в коллективе. При этом учитель активно включает каждого в учебный процесс, а также поощряет учебное сотрудничество между учениками, учениками и учителем. В их совместной деятельности у учащихся формируются общечеловеческие ценности.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13. Учитель и ученики вместе решают возникающие учебные проблемы. Ученикам дается возможность самостоятельно выбирать задания из 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предложенных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14. Учитель учит детей планировать свою работу и свой досуг.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15.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Ежеурочно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 рефлексия.</w:t>
      </w:r>
    </w:p>
    <w:p w:rsidR="00721D86" w:rsidRDefault="00721D86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721D86" w:rsidRDefault="00721D86" w:rsidP="00721D86">
      <w:pPr>
        <w:spacing w:after="0" w:line="240" w:lineRule="auto"/>
        <w:ind w:left="306" w:right="153" w:firstLine="360"/>
        <w:jc w:val="right"/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i/>
          <w:color w:val="000000"/>
          <w:sz w:val="27"/>
          <w:szCs w:val="27"/>
          <w:lang w:eastAsia="ru-RU"/>
        </w:rPr>
        <w:lastRenderedPageBreak/>
        <w:t>Приложение 3.</w:t>
      </w:r>
    </w:p>
    <w:p w:rsidR="00721D86" w:rsidRDefault="00721D86" w:rsidP="00721D86">
      <w:pPr>
        <w:spacing w:after="0" w:line="240" w:lineRule="auto"/>
        <w:ind w:right="153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:rsidR="00721D86" w:rsidRDefault="00721D86" w:rsidP="00721D86">
      <w:pPr>
        <w:spacing w:after="0" w:line="240" w:lineRule="auto"/>
        <w:ind w:left="306" w:right="153" w:firstLine="360"/>
        <w:jc w:val="center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color w:val="000000"/>
          <w:sz w:val="27"/>
          <w:szCs w:val="27"/>
          <w:lang w:eastAsia="ru-RU"/>
        </w:rPr>
        <w:t>Действия учителя при планировании УУД на уроке математики:</w:t>
      </w:r>
    </w:p>
    <w:p w:rsidR="00721D86" w:rsidRDefault="00721D86" w:rsidP="00721D86">
      <w:pPr>
        <w:spacing w:after="0" w:line="240" w:lineRule="auto"/>
        <w:ind w:left="306" w:right="153" w:firstLine="360"/>
        <w:rPr>
          <w:rFonts w:ascii="Times New Roman" w:hAnsi="Times New Roman"/>
          <w:b/>
          <w:color w:val="000000"/>
          <w:sz w:val="27"/>
          <w:szCs w:val="27"/>
          <w:lang w:eastAsia="ru-RU"/>
        </w:rPr>
      </w:pP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1. Выбрать УУД в соответствии с целью урока, спецификой учебного предмета, возрастными особенностями учащихся.</w:t>
      </w: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ab/>
        <w:t>2. Выделить время для формирования УУД в границах учебного занятия или урока.</w:t>
      </w: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ab/>
        <w:t>3. Определить приёмы, методы, способы и формы организации деятельности учащихся для развития УУД.</w:t>
      </w: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>4. Спроектировать содержание деятельности учащихся для формирования УУД через использование системы разнообразных задач и средств их решения.</w:t>
      </w: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ab/>
        <w:t>5. Запланировать рефлексивные формы контроля и самоконтроля учащихся для определения уровня освоения учебного материала и УУД.</w:t>
      </w:r>
    </w:p>
    <w:p w:rsidR="00721D86" w:rsidRDefault="00721D86" w:rsidP="00721D86">
      <w:pPr>
        <w:spacing w:after="0" w:line="240" w:lineRule="auto"/>
        <w:ind w:left="306" w:right="153" w:firstLine="36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color w:val="000000"/>
          <w:sz w:val="27"/>
          <w:szCs w:val="27"/>
          <w:lang w:eastAsia="ru-RU"/>
        </w:rPr>
        <w:tab/>
        <w:t>6. Для формирования универсальных учебных действий (ориентировка, преобразование материала, контроль и оценка) использовать систему учебных задач и ситуаций.</w:t>
      </w:r>
    </w:p>
    <w:p w:rsidR="00B67A1F" w:rsidRDefault="00721D86"/>
    <w:sectPr w:rsidR="00B67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86"/>
    <w:rsid w:val="002330E0"/>
    <w:rsid w:val="00491A4F"/>
    <w:rsid w:val="007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D8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1</cp:revision>
  <dcterms:created xsi:type="dcterms:W3CDTF">2015-10-26T17:32:00Z</dcterms:created>
  <dcterms:modified xsi:type="dcterms:W3CDTF">2015-10-26T17:33:00Z</dcterms:modified>
</cp:coreProperties>
</file>