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B8" w:rsidRDefault="00FE00B8" w:rsidP="00FE00B8">
      <w:pPr>
        <w:pStyle w:val="a3"/>
        <w:pageBreakBefore/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СПИСОК ЛИТЕРАТУРЫ</w:t>
      </w:r>
    </w:p>
    <w:p w:rsidR="00FE00B8" w:rsidRDefault="00FE00B8" w:rsidP="00FE00B8">
      <w:pPr>
        <w:tabs>
          <w:tab w:val="left" w:pos="330"/>
          <w:tab w:val="left" w:pos="870"/>
        </w:tabs>
        <w:ind w:left="3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Основная:</w:t>
      </w:r>
    </w:p>
    <w:p w:rsidR="00FE00B8" w:rsidRDefault="00FE00B8" w:rsidP="00FE00B8">
      <w:pPr>
        <w:widowControl/>
        <w:numPr>
          <w:ilvl w:val="0"/>
          <w:numId w:val="2"/>
        </w:numPr>
        <w:tabs>
          <w:tab w:val="clear" w:pos="1637"/>
          <w:tab w:val="left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Антропология профессий: Сб.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 xml:space="preserve">. ст. / Под ред. П. В. Романова и Е. Я. </w:t>
      </w:r>
      <w:proofErr w:type="spellStart"/>
      <w:r>
        <w:rPr>
          <w:sz w:val="28"/>
          <w:szCs w:val="28"/>
        </w:rPr>
        <w:t>Ярской-Смирновой</w:t>
      </w:r>
      <w:proofErr w:type="spellEnd"/>
      <w:r>
        <w:rPr>
          <w:sz w:val="28"/>
          <w:szCs w:val="28"/>
        </w:rPr>
        <w:t xml:space="preserve">. – Саратов: Центр социальной политики и </w:t>
      </w:r>
      <w:proofErr w:type="spellStart"/>
      <w:r>
        <w:rPr>
          <w:sz w:val="28"/>
          <w:szCs w:val="28"/>
        </w:rPr>
        <w:t>гендерных</w:t>
      </w:r>
      <w:proofErr w:type="spellEnd"/>
      <w:r>
        <w:rPr>
          <w:sz w:val="28"/>
          <w:szCs w:val="28"/>
        </w:rPr>
        <w:t xml:space="preserve"> исследований: Изд-во «Научная книга», 2005. – 464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2"/>
        </w:numPr>
        <w:tabs>
          <w:tab w:val="clear" w:pos="1637"/>
          <w:tab w:val="left" w:pos="0"/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Замедлина</w:t>
      </w:r>
      <w:proofErr w:type="spellEnd"/>
      <w:r>
        <w:rPr>
          <w:sz w:val="28"/>
          <w:szCs w:val="28"/>
        </w:rPr>
        <w:t xml:space="preserve"> Е. А. Организационная культура.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пос. – М.: РОР, 2009. – 126 с.</w:t>
      </w:r>
    </w:p>
    <w:p w:rsidR="00FE00B8" w:rsidRDefault="00FE00B8" w:rsidP="00FE00B8">
      <w:pPr>
        <w:widowControl/>
        <w:numPr>
          <w:ilvl w:val="0"/>
          <w:numId w:val="2"/>
        </w:numPr>
        <w:tabs>
          <w:tab w:val="clear" w:pos="1637"/>
          <w:tab w:val="left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Зельдович Б. Деловое общение: Учебное пособие. М.: «Альфа-Пресс», 2007. - 456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2"/>
        </w:numPr>
        <w:tabs>
          <w:tab w:val="clear" w:pos="1637"/>
          <w:tab w:val="left" w:pos="0"/>
          <w:tab w:val="num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Профессия.</w:t>
      </w:r>
      <w:r>
        <w:rPr>
          <w:sz w:val="28"/>
          <w:szCs w:val="28"/>
          <w:lang w:val="en-US"/>
        </w:rPr>
        <w:t>doc</w:t>
      </w:r>
      <w:r>
        <w:rPr>
          <w:sz w:val="28"/>
          <w:szCs w:val="28"/>
        </w:rPr>
        <w:t>. Социальные трансформации профессионализма: взгляды снаружи, взгляды изнутри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Е. Я. </w:t>
      </w:r>
      <w:proofErr w:type="spellStart"/>
      <w:r>
        <w:rPr>
          <w:sz w:val="28"/>
          <w:szCs w:val="28"/>
        </w:rPr>
        <w:t>Ярской-Смирновой</w:t>
      </w:r>
      <w:proofErr w:type="spellEnd"/>
      <w:r>
        <w:rPr>
          <w:sz w:val="28"/>
          <w:szCs w:val="28"/>
        </w:rPr>
        <w:t xml:space="preserve">, П. В. Романова. М.: ООО «Вариант», ЦСПГИ, 2007. – 408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2"/>
        </w:numPr>
        <w:tabs>
          <w:tab w:val="clear" w:pos="1637"/>
          <w:tab w:val="left" w:pos="0"/>
          <w:tab w:val="num" w:pos="426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Пряжников</w:t>
      </w:r>
      <w:proofErr w:type="spellEnd"/>
      <w:r>
        <w:rPr>
          <w:sz w:val="28"/>
          <w:szCs w:val="28"/>
        </w:rPr>
        <w:t xml:space="preserve"> Н. С., </w:t>
      </w:r>
      <w:proofErr w:type="spellStart"/>
      <w:r>
        <w:rPr>
          <w:sz w:val="28"/>
          <w:szCs w:val="28"/>
        </w:rPr>
        <w:t>Пряжникова</w:t>
      </w:r>
      <w:proofErr w:type="spellEnd"/>
      <w:r>
        <w:rPr>
          <w:sz w:val="28"/>
          <w:szCs w:val="28"/>
        </w:rPr>
        <w:t xml:space="preserve"> Е. Ю. Психология труда и человеческого достоинства. М., 2004.</w:t>
      </w:r>
    </w:p>
    <w:p w:rsidR="00FE00B8" w:rsidRDefault="00FE00B8" w:rsidP="00FE00B8">
      <w:pPr>
        <w:tabs>
          <w:tab w:val="left" w:pos="0"/>
          <w:tab w:val="left" w:pos="540"/>
        </w:tabs>
        <w:jc w:val="center"/>
        <w:rPr>
          <w:b/>
          <w:sz w:val="28"/>
          <w:szCs w:val="28"/>
        </w:rPr>
      </w:pPr>
    </w:p>
    <w:p w:rsidR="00FE00B8" w:rsidRDefault="00FE00B8" w:rsidP="00FE00B8">
      <w:pPr>
        <w:tabs>
          <w:tab w:val="left" w:pos="0"/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Дополнительная: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Алёхина И. Имидж и этикет в бизнесе. М.: Дело, 2005.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Архангельская М. Д. Бизнес-этикет, или </w:t>
      </w:r>
      <w:proofErr w:type="spellStart"/>
      <w:r>
        <w:rPr>
          <w:sz w:val="28"/>
          <w:szCs w:val="28"/>
        </w:rPr>
        <w:t>гра</w:t>
      </w:r>
      <w:proofErr w:type="spellEnd"/>
      <w:r>
        <w:rPr>
          <w:sz w:val="28"/>
          <w:szCs w:val="28"/>
        </w:rPr>
        <w:t xml:space="preserve"> по правилам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зд. 3-е, доп. – М.: изд-во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 xml:space="preserve">, 2006. – 176 с. </w:t>
      </w:r>
      <w:r>
        <w:rPr>
          <w:vanish/>
          <w:sz w:val="28"/>
          <w:szCs w:val="28"/>
        </w:rPr>
        <w:t xml:space="preserve">. 6 во Эксмо, 2006. изнес-этикет, или гра по правилам. </w:t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  <w:r>
        <w:rPr>
          <w:vanish/>
          <w:sz w:val="28"/>
          <w:szCs w:val="28"/>
        </w:rPr>
        <w:fldChar w:fldCharType="begin"/>
      </w:r>
      <w:r>
        <w:rPr>
          <w:vanish/>
          <w:sz w:val="28"/>
          <w:szCs w:val="28"/>
        </w:rPr>
        <w:instrText xml:space="preserve"> PAGE \*Arabic </w:instrText>
      </w:r>
      <w:r>
        <w:rPr>
          <w:vanish/>
          <w:sz w:val="28"/>
          <w:szCs w:val="28"/>
        </w:rPr>
        <w:fldChar w:fldCharType="separate"/>
      </w:r>
      <w:r>
        <w:rPr>
          <w:noProof/>
          <w:vanish/>
          <w:sz w:val="28"/>
          <w:szCs w:val="28"/>
        </w:rPr>
        <w:t>10</w:t>
      </w:r>
      <w:r>
        <w:rPr>
          <w:vanish/>
          <w:sz w:val="28"/>
          <w:szCs w:val="28"/>
        </w:rPr>
        <w:fldChar w:fldCharType="end"/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Афанасьева О. В. Этика и психология профессиональной деятельности юриста.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пос. М.: Академия, 2004.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567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Ботавина</w:t>
      </w:r>
      <w:proofErr w:type="spellEnd"/>
      <w:r>
        <w:rPr>
          <w:sz w:val="28"/>
          <w:szCs w:val="28"/>
        </w:rPr>
        <w:t xml:space="preserve"> Р. Н. Этика деловых отношений: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особие. М.: Финансы и статистика, 2003.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Браим</w:t>
      </w:r>
      <w:proofErr w:type="spellEnd"/>
      <w:r>
        <w:rPr>
          <w:bCs/>
          <w:sz w:val="28"/>
          <w:szCs w:val="28"/>
        </w:rPr>
        <w:t xml:space="preserve"> И.Н. </w:t>
      </w:r>
      <w:r>
        <w:rPr>
          <w:sz w:val="28"/>
          <w:szCs w:val="28"/>
        </w:rPr>
        <w:t xml:space="preserve">Культура делового общения. - 2-е изд., стер. - Минск: </w:t>
      </w:r>
      <w:proofErr w:type="spellStart"/>
      <w:r>
        <w:rPr>
          <w:sz w:val="28"/>
          <w:szCs w:val="28"/>
        </w:rPr>
        <w:t>Экоперспектива</w:t>
      </w:r>
      <w:proofErr w:type="spellEnd"/>
      <w:r>
        <w:rPr>
          <w:sz w:val="28"/>
          <w:szCs w:val="28"/>
        </w:rPr>
        <w:t>, 2000. - 173,(2) с.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Волков Г. М. Этика бизнеса: Учебник. М.: Интеграция, 2006. – 169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Де Джордж. Деловая этика: В 2 т. / Пер. с англ. – СПб</w:t>
      </w:r>
      <w:proofErr w:type="gramStart"/>
      <w:r>
        <w:rPr>
          <w:sz w:val="28"/>
          <w:szCs w:val="28"/>
        </w:rPr>
        <w:t xml:space="preserve">., </w:t>
      </w:r>
      <w:proofErr w:type="spellStart"/>
      <w:proofErr w:type="gramEnd"/>
      <w:r>
        <w:rPr>
          <w:sz w:val="28"/>
          <w:szCs w:val="28"/>
        </w:rPr>
        <w:t>Экон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>., 2001.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Деловое общение. Деловой этикет: Учебное пособие / Кузнецов И.Н., сост. М.: «</w:t>
      </w:r>
      <w:proofErr w:type="spellStart"/>
      <w:r>
        <w:rPr>
          <w:sz w:val="28"/>
          <w:szCs w:val="28"/>
        </w:rPr>
        <w:t>Юнити-Дана</w:t>
      </w:r>
      <w:proofErr w:type="spellEnd"/>
      <w:r>
        <w:rPr>
          <w:sz w:val="28"/>
          <w:szCs w:val="28"/>
        </w:rPr>
        <w:t xml:space="preserve">», 2008. - 431с. 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Егоршин А. Этика деловых отношений. М.: Изд-во «Нимб». 2005. – 408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Кановская</w:t>
      </w:r>
      <w:proofErr w:type="spellEnd"/>
      <w:r>
        <w:rPr>
          <w:sz w:val="28"/>
          <w:szCs w:val="28"/>
        </w:rPr>
        <w:t xml:space="preserve"> М. Б. Деловой этикет для успешных людей. М: АСТ. 2005. - 192 с.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Кибанов</w:t>
      </w:r>
      <w:proofErr w:type="spellEnd"/>
      <w:r>
        <w:rPr>
          <w:sz w:val="28"/>
          <w:szCs w:val="28"/>
        </w:rPr>
        <w:t xml:space="preserve"> А.Я., Захаров Д. К., Коновалова В. Г. Этика деловых отношений. </w:t>
      </w:r>
      <w:proofErr w:type="spellStart"/>
      <w:r>
        <w:rPr>
          <w:sz w:val="28"/>
          <w:szCs w:val="28"/>
        </w:rPr>
        <w:t>Учебник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.: НФРА-М, 2008. 424 с. – Высшее образование). </w:t>
      </w:r>
      <w:proofErr w:type="gramStart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Реком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МОиН</w:t>
      </w:r>
      <w:proofErr w:type="spellEnd"/>
      <w:r>
        <w:rPr>
          <w:sz w:val="28"/>
          <w:szCs w:val="28"/>
        </w:rPr>
        <w:t xml:space="preserve"> РФ). </w:t>
      </w:r>
      <w:proofErr w:type="gramEnd"/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Колесников А. Н. Психология делового преуспевания. М., 2003. </w:t>
      </w:r>
    </w:p>
    <w:p w:rsidR="00FE00B8" w:rsidRPr="00DF5149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 w:rsidRPr="00DF5149">
        <w:rPr>
          <w:sz w:val="28"/>
          <w:szCs w:val="28"/>
        </w:rPr>
        <w:t xml:space="preserve">Коллинз Д. Этика и этикет в бизнесе. Ростов-на-Дону: Феникс, 2006. - 160 </w:t>
      </w:r>
      <w:proofErr w:type="gramStart"/>
      <w:r w:rsidRPr="00DF5149">
        <w:rPr>
          <w:sz w:val="28"/>
          <w:szCs w:val="28"/>
        </w:rPr>
        <w:t>с</w:t>
      </w:r>
      <w:proofErr w:type="gramEnd"/>
      <w:r w:rsidRPr="00DF5149">
        <w:rPr>
          <w:sz w:val="28"/>
          <w:szCs w:val="28"/>
        </w:rPr>
        <w:t>.</w:t>
      </w:r>
    </w:p>
    <w:p w:rsidR="00FE00B8" w:rsidRP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 w:rsidRPr="00DF5149">
        <w:rPr>
          <w:sz w:val="28"/>
          <w:szCs w:val="28"/>
        </w:rPr>
        <w:t xml:space="preserve">Кузнецов И.Н. Деловой этикет от "А" до "Я". М.: «Альфа-Пресс», 2007. - </w:t>
      </w:r>
      <w:r w:rsidRPr="00FE00B8">
        <w:rPr>
          <w:sz w:val="28"/>
          <w:szCs w:val="28"/>
        </w:rPr>
        <w:t xml:space="preserve">344 </w:t>
      </w:r>
      <w:proofErr w:type="gramStart"/>
      <w:r w:rsidRPr="00FE00B8">
        <w:rPr>
          <w:sz w:val="28"/>
          <w:szCs w:val="28"/>
        </w:rPr>
        <w:t>с</w:t>
      </w:r>
      <w:proofErr w:type="gramEnd"/>
      <w:r w:rsidRPr="00FE00B8">
        <w:rPr>
          <w:sz w:val="28"/>
          <w:szCs w:val="28"/>
        </w:rPr>
        <w:t xml:space="preserve">. </w:t>
      </w:r>
    </w:p>
    <w:p w:rsidR="00FE00B8" w:rsidRPr="00FE00B8" w:rsidRDefault="00FE00B8" w:rsidP="00FE00B8">
      <w:pPr>
        <w:widowControl/>
        <w:numPr>
          <w:ilvl w:val="0"/>
          <w:numId w:val="1"/>
        </w:numPr>
        <w:tabs>
          <w:tab w:val="left" w:pos="0"/>
          <w:tab w:val="num" w:pos="426"/>
        </w:tabs>
        <w:ind w:left="0" w:firstLine="0"/>
        <w:rPr>
          <w:bCs/>
          <w:sz w:val="28"/>
          <w:szCs w:val="28"/>
        </w:rPr>
      </w:pPr>
      <w:hyperlink r:id="rId5" w:history="1"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Кузнецов И.Н. Корпоративная этика: Учеб</w:t>
        </w:r>
        <w:proofErr w:type="gramStart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gramEnd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gramStart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п</w:t>
        </w:r>
        <w:proofErr w:type="gramEnd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особие/ И.Н. Кузнецов. - М.: Изд-во деловой и учеб</w:t>
        </w:r>
        <w:proofErr w:type="gramStart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gramEnd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 xml:space="preserve"> </w:t>
        </w:r>
        <w:proofErr w:type="gramStart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л</w:t>
        </w:r>
        <w:proofErr w:type="gramEnd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итературы, 2003.</w:t>
        </w:r>
      </w:hyperlink>
    </w:p>
    <w:p w:rsidR="00FE00B8" w:rsidRPr="00FE00B8" w:rsidRDefault="00FE00B8" w:rsidP="00FE00B8">
      <w:pPr>
        <w:widowControl/>
        <w:numPr>
          <w:ilvl w:val="0"/>
          <w:numId w:val="1"/>
        </w:numPr>
        <w:tabs>
          <w:tab w:val="left" w:pos="0"/>
        </w:tabs>
        <w:ind w:left="0" w:firstLine="0"/>
        <w:rPr>
          <w:bCs/>
          <w:sz w:val="28"/>
          <w:szCs w:val="28"/>
        </w:rPr>
      </w:pPr>
      <w:proofErr w:type="spellStart"/>
      <w:r w:rsidRPr="00FE00B8">
        <w:rPr>
          <w:bCs/>
          <w:sz w:val="28"/>
          <w:szCs w:val="28"/>
        </w:rPr>
        <w:t>Ладатко</w:t>
      </w:r>
      <w:proofErr w:type="spellEnd"/>
      <w:r w:rsidRPr="00FE00B8">
        <w:rPr>
          <w:bCs/>
          <w:sz w:val="28"/>
          <w:szCs w:val="28"/>
        </w:rPr>
        <w:t xml:space="preserve"> Л. В. Этика и культура управления. Ростов-на-Дону: Феникс, 2006. -      320 </w:t>
      </w:r>
      <w:proofErr w:type="gramStart"/>
      <w:r w:rsidRPr="00FE00B8">
        <w:rPr>
          <w:bCs/>
          <w:sz w:val="28"/>
          <w:szCs w:val="28"/>
        </w:rPr>
        <w:t>с</w:t>
      </w:r>
      <w:proofErr w:type="gramEnd"/>
      <w:r w:rsidRPr="00FE00B8">
        <w:rPr>
          <w:bCs/>
          <w:sz w:val="28"/>
          <w:szCs w:val="28"/>
        </w:rPr>
        <w:t>.</w:t>
      </w:r>
    </w:p>
    <w:p w:rsidR="00FE00B8" w:rsidRPr="00DF5149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 w:rsidRPr="00DF5149">
        <w:rPr>
          <w:sz w:val="28"/>
          <w:szCs w:val="28"/>
        </w:rPr>
        <w:lastRenderedPageBreak/>
        <w:t xml:space="preserve">Макаров Б. Ф., Непогода А. В. Деловой этикет и общение. Учебное пособие для вузов - Москва: </w:t>
      </w:r>
      <w:hyperlink r:id="rId6" w:history="1">
        <w:proofErr w:type="spellStart"/>
        <w:r w:rsidRPr="00FE00B8">
          <w:rPr>
            <w:rStyle w:val="a5"/>
            <w:rFonts w:ascii="Times New Roman" w:hAnsi="Times New Roman"/>
            <w:color w:val="auto"/>
            <w:sz w:val="28"/>
            <w:szCs w:val="28"/>
          </w:rPr>
          <w:t>Юстицинформ</w:t>
        </w:r>
        <w:proofErr w:type="spellEnd"/>
      </w:hyperlink>
      <w:r w:rsidRPr="00DF5149">
        <w:rPr>
          <w:sz w:val="28"/>
          <w:szCs w:val="28"/>
        </w:rPr>
        <w:t>, 2006.- 240 с.</w:t>
      </w:r>
    </w:p>
    <w:p w:rsidR="00FE00B8" w:rsidRPr="00DF5149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 w:rsidRPr="00DF5149">
        <w:rPr>
          <w:sz w:val="28"/>
          <w:szCs w:val="28"/>
        </w:rPr>
        <w:t xml:space="preserve">Макаров Б.Ф., Непогода А.В. Деловой этикет и общение. М.: </w:t>
      </w:r>
      <w:proofErr w:type="spellStart"/>
      <w:r w:rsidRPr="00DF5149">
        <w:rPr>
          <w:sz w:val="28"/>
          <w:szCs w:val="28"/>
        </w:rPr>
        <w:t>Юстицинформ</w:t>
      </w:r>
      <w:proofErr w:type="spellEnd"/>
      <w:r w:rsidRPr="00DF5149">
        <w:rPr>
          <w:sz w:val="28"/>
          <w:szCs w:val="28"/>
        </w:rPr>
        <w:t>, 200</w:t>
      </w:r>
      <w:r>
        <w:rPr>
          <w:sz w:val="28"/>
          <w:szCs w:val="28"/>
        </w:rPr>
        <w:t>6. - 240 с.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Петрунин Ю. Ю., Борисов В. К. Этика бизнеса: Учеб. Для вузов. М.: Изд-во ТК </w:t>
      </w:r>
      <w:proofErr w:type="spellStart"/>
      <w:r>
        <w:rPr>
          <w:sz w:val="28"/>
          <w:szCs w:val="28"/>
        </w:rPr>
        <w:t>Велби</w:t>
      </w:r>
      <w:proofErr w:type="spellEnd"/>
      <w:r>
        <w:rPr>
          <w:sz w:val="28"/>
          <w:szCs w:val="28"/>
        </w:rPr>
        <w:t xml:space="preserve">, Проспект, 2007. 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Поваляева М.А. Психология и этика делового общения. Ростов-на-Дону: Феникс, 2006. - 352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Протанская</w:t>
      </w:r>
      <w:proofErr w:type="spellEnd"/>
      <w:r>
        <w:rPr>
          <w:sz w:val="28"/>
          <w:szCs w:val="28"/>
        </w:rPr>
        <w:t xml:space="preserve"> Е. Профессиональная этика.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>2004.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Смирнов Г.Н. Этика деловых отношений. М.: «Проспект», 2008. - 179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Соколянский В. В., Бородин В. А. Этика бизнеса: Учеб. Пос. – М.: МГУ, 2006. – 16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Соловьев Э.Я. Современный этикет. Деловой протокол.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Ось –89, 2001. – 208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Уитмор</w:t>
      </w:r>
      <w:proofErr w:type="spellEnd"/>
      <w:r>
        <w:rPr>
          <w:sz w:val="28"/>
          <w:szCs w:val="28"/>
        </w:rPr>
        <w:t xml:space="preserve"> Жаклин. Деловой этикет. М.: Добрая книга, 2007. - 224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Ханников</w:t>
      </w:r>
      <w:proofErr w:type="spellEnd"/>
      <w:r>
        <w:rPr>
          <w:sz w:val="28"/>
          <w:szCs w:val="28"/>
        </w:rPr>
        <w:t xml:space="preserve"> А. В. Деловой этикет и ведение переговоров: правила хорошего тона с </w:t>
      </w:r>
      <w:proofErr w:type="spellStart"/>
      <w:r>
        <w:rPr>
          <w:sz w:val="28"/>
          <w:szCs w:val="28"/>
        </w:rPr>
        <w:t>коммент</w:t>
      </w:r>
      <w:proofErr w:type="spellEnd"/>
      <w:r>
        <w:rPr>
          <w:sz w:val="28"/>
          <w:szCs w:val="28"/>
        </w:rPr>
        <w:t xml:space="preserve">. психол. М: </w:t>
      </w:r>
      <w:proofErr w:type="spellStart"/>
      <w:r>
        <w:rPr>
          <w:sz w:val="28"/>
          <w:szCs w:val="28"/>
        </w:rPr>
        <w:t>Эксмо</w:t>
      </w:r>
      <w:proofErr w:type="spellEnd"/>
      <w:r>
        <w:rPr>
          <w:sz w:val="28"/>
          <w:szCs w:val="28"/>
        </w:rPr>
        <w:t xml:space="preserve">. 2005. – 384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Хасан Б. И. Психология конфликта и переговоры.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пос. М.: Академия, 2004.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left" w:pos="0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Цемме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Верена</w:t>
      </w:r>
      <w:proofErr w:type="spellEnd"/>
      <w:r>
        <w:rPr>
          <w:sz w:val="28"/>
          <w:szCs w:val="28"/>
        </w:rPr>
        <w:t xml:space="preserve">. Современный этикет на все случаи жизни. М.: Гелиос, 2008. - 256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Шеламова</w:t>
      </w:r>
      <w:proofErr w:type="spellEnd"/>
      <w:r>
        <w:rPr>
          <w:sz w:val="28"/>
          <w:szCs w:val="28"/>
        </w:rPr>
        <w:t xml:space="preserve"> Г. М. Этикет делового общения.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>. пос. М.: Академия, 2005.</w:t>
      </w:r>
    </w:p>
    <w:p w:rsidR="00FE00B8" w:rsidRDefault="00FE00B8" w:rsidP="00FE00B8">
      <w:pPr>
        <w:widowControl/>
        <w:numPr>
          <w:ilvl w:val="0"/>
          <w:numId w:val="1"/>
        </w:numPr>
        <w:tabs>
          <w:tab w:val="clear" w:pos="720"/>
          <w:tab w:val="left" w:pos="0"/>
          <w:tab w:val="num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Этикет общения. Деловой этикет. М.: Вече, 2005.</w:t>
      </w:r>
    </w:p>
    <w:p w:rsidR="00FE00B8" w:rsidRDefault="00FE00B8" w:rsidP="00FE00B8">
      <w:pPr>
        <w:tabs>
          <w:tab w:val="num" w:pos="426"/>
        </w:tabs>
        <w:rPr>
          <w:b/>
          <w:bCs/>
          <w:sz w:val="28"/>
          <w:szCs w:val="28"/>
        </w:rPr>
      </w:pPr>
    </w:p>
    <w:p w:rsidR="00FE00B8" w:rsidRDefault="00FE00B8" w:rsidP="00FE00B8">
      <w:pPr>
        <w:jc w:val="both"/>
        <w:rPr>
          <w:b/>
          <w:sz w:val="28"/>
          <w:szCs w:val="28"/>
        </w:rPr>
      </w:pPr>
    </w:p>
    <w:p w:rsidR="00F8067F" w:rsidRDefault="00F8067F"/>
    <w:sectPr w:rsidR="00F8067F" w:rsidSect="00F8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0B8"/>
    <w:rsid w:val="00F8067F"/>
    <w:rsid w:val="00FE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B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FE00B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styleId="a5">
    <w:name w:val="Hyperlink"/>
    <w:basedOn w:val="a0"/>
    <w:rsid w:val="00FE00B8"/>
    <w:rPr>
      <w:rFonts w:ascii="Verdana" w:hAnsi="Verdana"/>
      <w:strike w:val="0"/>
      <w:dstrike w:val="0"/>
      <w:color w:val="0077FF"/>
      <w:sz w:val="20"/>
      <w:szCs w:val="20"/>
      <w:u w:val="none"/>
    </w:rPr>
  </w:style>
  <w:style w:type="paragraph" w:styleId="a4">
    <w:name w:val="Body Text"/>
    <w:basedOn w:val="a"/>
    <w:link w:val="a6"/>
    <w:uiPriority w:val="99"/>
    <w:semiHidden/>
    <w:unhideWhenUsed/>
    <w:rsid w:val="00FE00B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FE00B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qlib.ru/publishers/publisher/2D87E2B7A1124A409BE8FB2672AA96F2" TargetMode="External"/><Relationship Id="rId5" Type="http://schemas.openxmlformats.org/officeDocument/2006/relationships/hyperlink" Target="http://tradebooks.ckbib.ru/?p=50&amp;id_tovar=6102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2014-10-07T13:27:00Z</dcterms:created>
  <dcterms:modified xsi:type="dcterms:W3CDTF">2014-10-07T13:28:00Z</dcterms:modified>
</cp:coreProperties>
</file>